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94C7C" w14:textId="77777777" w:rsidR="00E93F32" w:rsidRDefault="00E93F32" w:rsidP="00E93F32">
      <w:pPr>
        <w:spacing w:line="480" w:lineRule="auto"/>
        <w:ind w:firstLine="720"/>
        <w:jc w:val="center"/>
        <w:rPr>
          <w:rFonts w:ascii="Times New Roman" w:hAnsi="Times New Roman" w:cs="Times New Roman"/>
          <w:sz w:val="24"/>
          <w:szCs w:val="24"/>
        </w:rPr>
      </w:pPr>
    </w:p>
    <w:p w14:paraId="126E12B1" w14:textId="77777777" w:rsidR="00E93F32" w:rsidRDefault="00E93F32" w:rsidP="00E93F32">
      <w:pPr>
        <w:spacing w:line="480" w:lineRule="auto"/>
        <w:ind w:firstLine="720"/>
        <w:jc w:val="center"/>
        <w:rPr>
          <w:rFonts w:ascii="Times New Roman" w:hAnsi="Times New Roman" w:cs="Times New Roman"/>
          <w:sz w:val="24"/>
          <w:szCs w:val="24"/>
        </w:rPr>
      </w:pPr>
    </w:p>
    <w:p w14:paraId="765406EB" w14:textId="77777777" w:rsidR="00E93F32" w:rsidRDefault="00E93F32" w:rsidP="00E93F32">
      <w:pPr>
        <w:spacing w:line="480" w:lineRule="auto"/>
        <w:ind w:firstLine="720"/>
        <w:jc w:val="center"/>
        <w:rPr>
          <w:rFonts w:ascii="Times New Roman" w:hAnsi="Times New Roman" w:cs="Times New Roman"/>
          <w:sz w:val="24"/>
          <w:szCs w:val="24"/>
        </w:rPr>
      </w:pPr>
    </w:p>
    <w:p w14:paraId="236DA877" w14:textId="23CFCF64" w:rsidR="00E93F32" w:rsidRDefault="00E93F32" w:rsidP="00E93F3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Physiological Psychology</w:t>
      </w:r>
    </w:p>
    <w:p w14:paraId="136A3FD7" w14:textId="77777777" w:rsidR="00E93F32" w:rsidRPr="00E93F32" w:rsidRDefault="00E93F32" w:rsidP="00E93F32">
      <w:pPr>
        <w:spacing w:line="480" w:lineRule="auto"/>
        <w:ind w:firstLine="720"/>
        <w:jc w:val="center"/>
        <w:rPr>
          <w:rFonts w:ascii="Times New Roman" w:hAnsi="Times New Roman" w:cs="Times New Roman"/>
          <w:sz w:val="24"/>
          <w:szCs w:val="24"/>
        </w:rPr>
      </w:pPr>
      <w:r w:rsidRPr="00E93F32">
        <w:rPr>
          <w:rFonts w:ascii="Times New Roman" w:hAnsi="Times New Roman" w:cs="Times New Roman"/>
          <w:sz w:val="24"/>
          <w:szCs w:val="24"/>
        </w:rPr>
        <w:t>Student’s name</w:t>
      </w:r>
    </w:p>
    <w:p w14:paraId="6E1FE907" w14:textId="77777777" w:rsidR="00E93F32" w:rsidRPr="00E93F32" w:rsidRDefault="00E93F32" w:rsidP="00E93F32">
      <w:pPr>
        <w:spacing w:line="480" w:lineRule="auto"/>
        <w:ind w:firstLine="720"/>
        <w:jc w:val="center"/>
        <w:rPr>
          <w:rFonts w:ascii="Times New Roman" w:hAnsi="Times New Roman" w:cs="Times New Roman"/>
          <w:sz w:val="24"/>
          <w:szCs w:val="24"/>
        </w:rPr>
      </w:pPr>
      <w:r w:rsidRPr="00E93F32">
        <w:rPr>
          <w:rFonts w:ascii="Times New Roman" w:hAnsi="Times New Roman" w:cs="Times New Roman"/>
          <w:sz w:val="24"/>
          <w:szCs w:val="24"/>
        </w:rPr>
        <w:t>Institutional affiliation</w:t>
      </w:r>
    </w:p>
    <w:p w14:paraId="593BAE26" w14:textId="77777777" w:rsidR="00E93F32" w:rsidRPr="00E93F32" w:rsidRDefault="00E93F32" w:rsidP="00E93F32">
      <w:pPr>
        <w:spacing w:line="480" w:lineRule="auto"/>
        <w:ind w:firstLine="720"/>
        <w:jc w:val="center"/>
        <w:rPr>
          <w:rFonts w:ascii="Times New Roman" w:hAnsi="Times New Roman" w:cs="Times New Roman"/>
          <w:sz w:val="24"/>
          <w:szCs w:val="24"/>
        </w:rPr>
      </w:pPr>
      <w:r w:rsidRPr="00E93F32">
        <w:rPr>
          <w:rFonts w:ascii="Times New Roman" w:hAnsi="Times New Roman" w:cs="Times New Roman"/>
          <w:sz w:val="24"/>
          <w:szCs w:val="24"/>
        </w:rPr>
        <w:t>Course-title</w:t>
      </w:r>
    </w:p>
    <w:p w14:paraId="57412A51" w14:textId="6194C457" w:rsidR="00E93F32" w:rsidRDefault="00E93F32" w:rsidP="00E93F32">
      <w:pPr>
        <w:spacing w:line="480" w:lineRule="auto"/>
        <w:ind w:firstLine="720"/>
        <w:jc w:val="center"/>
        <w:rPr>
          <w:rFonts w:ascii="Times New Roman" w:hAnsi="Times New Roman" w:cs="Times New Roman"/>
          <w:sz w:val="24"/>
          <w:szCs w:val="24"/>
        </w:rPr>
      </w:pPr>
      <w:r w:rsidRPr="00E93F32">
        <w:rPr>
          <w:rFonts w:ascii="Times New Roman" w:hAnsi="Times New Roman" w:cs="Times New Roman"/>
          <w:sz w:val="24"/>
          <w:szCs w:val="24"/>
        </w:rPr>
        <w:t>Course code</w:t>
      </w:r>
    </w:p>
    <w:p w14:paraId="1BE67D8C" w14:textId="77777777" w:rsidR="00E93F32" w:rsidRDefault="00E93F32" w:rsidP="00E93F32">
      <w:pPr>
        <w:spacing w:line="480" w:lineRule="auto"/>
        <w:ind w:firstLine="720"/>
        <w:rPr>
          <w:rFonts w:ascii="Times New Roman" w:hAnsi="Times New Roman" w:cs="Times New Roman"/>
          <w:sz w:val="24"/>
          <w:szCs w:val="24"/>
        </w:rPr>
      </w:pPr>
    </w:p>
    <w:p w14:paraId="4FD1DD38" w14:textId="77777777" w:rsidR="00E93F32" w:rsidRDefault="00E93F32" w:rsidP="00E93F32">
      <w:pPr>
        <w:spacing w:line="480" w:lineRule="auto"/>
        <w:ind w:firstLine="720"/>
        <w:rPr>
          <w:rFonts w:ascii="Times New Roman" w:hAnsi="Times New Roman" w:cs="Times New Roman"/>
          <w:sz w:val="24"/>
          <w:szCs w:val="24"/>
        </w:rPr>
      </w:pPr>
    </w:p>
    <w:p w14:paraId="17426F82" w14:textId="77777777" w:rsidR="00E93F32" w:rsidRDefault="00E93F32" w:rsidP="00E93F32">
      <w:pPr>
        <w:spacing w:line="480" w:lineRule="auto"/>
        <w:ind w:firstLine="720"/>
        <w:rPr>
          <w:rFonts w:ascii="Times New Roman" w:hAnsi="Times New Roman" w:cs="Times New Roman"/>
          <w:sz w:val="24"/>
          <w:szCs w:val="24"/>
        </w:rPr>
      </w:pPr>
    </w:p>
    <w:p w14:paraId="5F46CB5A" w14:textId="77777777" w:rsidR="00E93F32" w:rsidRDefault="00E93F32" w:rsidP="00E93F32">
      <w:pPr>
        <w:spacing w:line="480" w:lineRule="auto"/>
        <w:ind w:firstLine="720"/>
        <w:rPr>
          <w:rFonts w:ascii="Times New Roman" w:hAnsi="Times New Roman" w:cs="Times New Roman"/>
          <w:sz w:val="24"/>
          <w:szCs w:val="24"/>
        </w:rPr>
      </w:pPr>
    </w:p>
    <w:p w14:paraId="64B9F121" w14:textId="77777777" w:rsidR="00E93F32" w:rsidRDefault="00E93F32" w:rsidP="00E93F32">
      <w:pPr>
        <w:spacing w:line="480" w:lineRule="auto"/>
        <w:ind w:firstLine="720"/>
        <w:rPr>
          <w:rFonts w:ascii="Times New Roman" w:hAnsi="Times New Roman" w:cs="Times New Roman"/>
          <w:sz w:val="24"/>
          <w:szCs w:val="24"/>
        </w:rPr>
      </w:pPr>
    </w:p>
    <w:p w14:paraId="42263DE0" w14:textId="77777777" w:rsidR="00E93F32" w:rsidRDefault="00E93F32" w:rsidP="00E93F32">
      <w:pPr>
        <w:spacing w:line="480" w:lineRule="auto"/>
        <w:ind w:firstLine="720"/>
        <w:rPr>
          <w:rFonts w:ascii="Times New Roman" w:hAnsi="Times New Roman" w:cs="Times New Roman"/>
          <w:sz w:val="24"/>
          <w:szCs w:val="24"/>
        </w:rPr>
      </w:pPr>
    </w:p>
    <w:p w14:paraId="0D05521B" w14:textId="77777777" w:rsidR="00E93F32" w:rsidRDefault="00E93F32" w:rsidP="00E93F32">
      <w:pPr>
        <w:spacing w:line="480" w:lineRule="auto"/>
        <w:ind w:firstLine="720"/>
        <w:rPr>
          <w:rFonts w:ascii="Times New Roman" w:hAnsi="Times New Roman" w:cs="Times New Roman"/>
          <w:sz w:val="24"/>
          <w:szCs w:val="24"/>
        </w:rPr>
      </w:pPr>
    </w:p>
    <w:p w14:paraId="3F83DB1C" w14:textId="77777777" w:rsidR="00E93F32" w:rsidRDefault="00E93F32" w:rsidP="00E93F32">
      <w:pPr>
        <w:spacing w:line="480" w:lineRule="auto"/>
        <w:ind w:firstLine="720"/>
        <w:rPr>
          <w:rFonts w:ascii="Times New Roman" w:hAnsi="Times New Roman" w:cs="Times New Roman"/>
          <w:sz w:val="24"/>
          <w:szCs w:val="24"/>
        </w:rPr>
      </w:pPr>
    </w:p>
    <w:p w14:paraId="79E9BB43" w14:textId="109A4C2D" w:rsidR="00E93F32" w:rsidRDefault="00E93F32" w:rsidP="00E93F32">
      <w:pPr>
        <w:spacing w:line="480" w:lineRule="auto"/>
        <w:rPr>
          <w:rFonts w:ascii="Times New Roman" w:hAnsi="Times New Roman" w:cs="Times New Roman"/>
          <w:sz w:val="24"/>
          <w:szCs w:val="24"/>
        </w:rPr>
      </w:pPr>
    </w:p>
    <w:p w14:paraId="0A6915EB" w14:textId="77777777" w:rsidR="00E93F32" w:rsidRDefault="00E93F32" w:rsidP="00E93F32">
      <w:pPr>
        <w:spacing w:line="480" w:lineRule="auto"/>
        <w:rPr>
          <w:rFonts w:ascii="Times New Roman" w:hAnsi="Times New Roman" w:cs="Times New Roman"/>
          <w:sz w:val="24"/>
          <w:szCs w:val="24"/>
        </w:rPr>
      </w:pPr>
    </w:p>
    <w:p w14:paraId="781A0C29" w14:textId="293FE1D0" w:rsidR="00AA46E5" w:rsidRPr="00E93F32" w:rsidRDefault="00B878FC" w:rsidP="00E93F32">
      <w:pPr>
        <w:spacing w:line="480" w:lineRule="auto"/>
        <w:ind w:firstLine="720"/>
        <w:rPr>
          <w:rFonts w:ascii="Times New Roman" w:hAnsi="Times New Roman" w:cs="Times New Roman"/>
          <w:sz w:val="24"/>
          <w:szCs w:val="24"/>
        </w:rPr>
      </w:pPr>
      <w:r w:rsidRPr="00E93F32">
        <w:rPr>
          <w:rFonts w:ascii="Times New Roman" w:hAnsi="Times New Roman" w:cs="Times New Roman"/>
          <w:sz w:val="24"/>
          <w:szCs w:val="24"/>
        </w:rPr>
        <w:lastRenderedPageBreak/>
        <w:t>The patient can be termed to be hav</w:t>
      </w:r>
      <w:r w:rsidR="00623A4B" w:rsidRPr="00E93F32">
        <w:rPr>
          <w:rFonts w:ascii="Times New Roman" w:hAnsi="Times New Roman" w:cs="Times New Roman"/>
          <w:sz w:val="24"/>
          <w:szCs w:val="24"/>
        </w:rPr>
        <w:t>ing</w:t>
      </w:r>
      <w:r w:rsidRPr="00E93F32">
        <w:rPr>
          <w:rFonts w:ascii="Times New Roman" w:hAnsi="Times New Roman" w:cs="Times New Roman"/>
          <w:sz w:val="24"/>
          <w:szCs w:val="24"/>
        </w:rPr>
        <w:t xml:space="preserve"> seizures in the temporal lobes. However, this can</w:t>
      </w:r>
      <w:r w:rsidRPr="00E93F32">
        <w:rPr>
          <w:rFonts w:ascii="Times New Roman" w:hAnsi="Times New Roman" w:cs="Times New Roman"/>
          <w:sz w:val="24"/>
          <w:szCs w:val="24"/>
        </w:rPr>
        <w:t xml:space="preserve"> not be justified due to the patient's personal associations with music and the aroused nostalgic emotions and other essential factors to be aware of the patient's</w:t>
      </w:r>
      <w:r w:rsidRPr="00E93F32">
        <w:rPr>
          <w:rFonts w:ascii="Times New Roman" w:hAnsi="Times New Roman" w:cs="Times New Roman"/>
          <w:sz w:val="24"/>
          <w:szCs w:val="24"/>
        </w:rPr>
        <w:t xml:space="preserve"> holistic</w:t>
      </w:r>
      <w:r w:rsidR="00E93F32">
        <w:rPr>
          <w:rFonts w:ascii="Times New Roman" w:hAnsi="Times New Roman" w:cs="Times New Roman"/>
          <w:sz w:val="24"/>
          <w:szCs w:val="24"/>
        </w:rPr>
        <w:t xml:space="preserve"> condition</w:t>
      </w:r>
      <w:r w:rsidRPr="00E93F32">
        <w:rPr>
          <w:rFonts w:ascii="Times New Roman" w:hAnsi="Times New Roman" w:cs="Times New Roman"/>
          <w:sz w:val="24"/>
          <w:szCs w:val="24"/>
        </w:rPr>
        <w:t>. Penfield's findings show that the new triggered sensations by the te</w:t>
      </w:r>
      <w:r w:rsidRPr="00E93F32">
        <w:rPr>
          <w:rFonts w:ascii="Times New Roman" w:hAnsi="Times New Roman" w:cs="Times New Roman"/>
          <w:sz w:val="24"/>
          <w:szCs w:val="24"/>
        </w:rPr>
        <w:t>mporal lobes simulation and the new emotions and notions resulted from a seizure. In this case, there lacked reason or rhyme to the songs the patients hallucinated. Seizure hallucinations show personal links, which indeed Mrs. O'M posses a unique associati</w:t>
      </w:r>
      <w:r w:rsidRPr="00E93F32">
        <w:rPr>
          <w:rFonts w:ascii="Times New Roman" w:hAnsi="Times New Roman" w:cs="Times New Roman"/>
          <w:sz w:val="24"/>
          <w:szCs w:val="24"/>
        </w:rPr>
        <w:t>on with the music. This was before she hallucinated it. In the twentieth century, Shostakovich is perceived as one of the crucial composers; thus, the strange condition dwells on creativity's neurological abnormality duty</w:t>
      </w:r>
      <w:r w:rsidR="00623A4B" w:rsidRPr="00E93F32">
        <w:rPr>
          <w:rFonts w:ascii="Times New Roman" w:hAnsi="Times New Roman" w:cs="Times New Roman"/>
          <w:sz w:val="24"/>
          <w:szCs w:val="24"/>
        </w:rPr>
        <w:t>. However, Shostakovich had a mental splinter, a bombshell fragment</w:t>
      </w:r>
      <w:r w:rsidR="003E08C3" w:rsidRPr="00E93F32">
        <w:rPr>
          <w:rFonts w:ascii="Times New Roman" w:hAnsi="Times New Roman" w:cs="Times New Roman"/>
          <w:sz w:val="24"/>
          <w:szCs w:val="24"/>
        </w:rPr>
        <w:t xml:space="preserve"> in the left ventricle of the temporal brain horn. </w:t>
      </w:r>
    </w:p>
    <w:p w14:paraId="5891882B" w14:textId="04D96FF7" w:rsidR="00AA46E5" w:rsidRPr="00E93F32" w:rsidRDefault="00B878FC" w:rsidP="00E93F32">
      <w:pPr>
        <w:spacing w:line="480" w:lineRule="auto"/>
        <w:ind w:firstLine="720"/>
        <w:rPr>
          <w:rFonts w:ascii="Times New Roman" w:hAnsi="Times New Roman" w:cs="Times New Roman"/>
          <w:sz w:val="24"/>
          <w:szCs w:val="24"/>
        </w:rPr>
      </w:pPr>
      <w:r w:rsidRPr="00E93F32">
        <w:rPr>
          <w:rFonts w:ascii="Times New Roman" w:hAnsi="Times New Roman" w:cs="Times New Roman"/>
          <w:sz w:val="24"/>
          <w:szCs w:val="24"/>
        </w:rPr>
        <w:t xml:space="preserve">Sacks dwell on both the more individual stimuli and physiological, although his predecessors perceive that hallucinations on music stem mainly </w:t>
      </w:r>
      <w:r w:rsidR="005975A8" w:rsidRPr="00E93F32">
        <w:rPr>
          <w:rFonts w:ascii="Times New Roman" w:hAnsi="Times New Roman" w:cs="Times New Roman"/>
          <w:sz w:val="24"/>
          <w:szCs w:val="24"/>
        </w:rPr>
        <w:t>from physiological causes. For instance, it is not a coincidence for Mrs. O'C to be an unusually nostalgic individual because her parents' death occurred when she was young. However, according to Sacks, an individual whose parent's death happened while he or she was still young has a high chance of being nostalgic for the period before the parents died.</w:t>
      </w:r>
      <w:r w:rsidR="00C266AA" w:rsidRPr="00E93F32">
        <w:rPr>
          <w:rFonts w:ascii="Times New Roman" w:hAnsi="Times New Roman" w:cs="Times New Roman"/>
          <w:sz w:val="24"/>
          <w:szCs w:val="24"/>
        </w:rPr>
        <w:t xml:space="preserve"> The musical hallucinations by Mrs. O’C both reflected the brain’s physiological aberrations and fulfilled a personal requirement. She was afflicted with “hyper-mnesis," which is the amnesiaembering of the past very well.</w:t>
      </w:r>
    </w:p>
    <w:p w14:paraId="24A90FE7" w14:textId="00C92B13" w:rsidR="00C266AA" w:rsidRPr="00E93F32" w:rsidRDefault="00B878FC" w:rsidP="00E93F32">
      <w:pPr>
        <w:spacing w:line="480" w:lineRule="auto"/>
        <w:ind w:firstLine="720"/>
        <w:rPr>
          <w:rFonts w:ascii="Times New Roman" w:hAnsi="Times New Roman" w:cs="Times New Roman"/>
          <w:sz w:val="24"/>
          <w:szCs w:val="24"/>
        </w:rPr>
      </w:pPr>
      <w:r w:rsidRPr="00E93F32">
        <w:rPr>
          <w:rFonts w:ascii="Times New Roman" w:hAnsi="Times New Roman" w:cs="Times New Roman"/>
          <w:sz w:val="24"/>
          <w:szCs w:val="24"/>
        </w:rPr>
        <w:t>Both Mrs. O'M and Mrs. O'C were able to hear the music in detail due to the stimulations that happened in the brain's specific parts. However, since the memory cannot be reduced to a left-brained mechanical model, it mig</w:t>
      </w:r>
      <w:r w:rsidRPr="00E93F32">
        <w:rPr>
          <w:rFonts w:ascii="Times New Roman" w:hAnsi="Times New Roman" w:cs="Times New Roman"/>
          <w:sz w:val="24"/>
          <w:szCs w:val="24"/>
        </w:rPr>
        <w:t xml:space="preserve">ht pose a challenge in studying the memory's inner workings by the neurologists. Therefore, it would be better for the neurologists to </w:t>
      </w:r>
      <w:r w:rsidR="00623A4B" w:rsidRPr="00E93F32">
        <w:rPr>
          <w:rFonts w:ascii="Times New Roman" w:hAnsi="Times New Roman" w:cs="Times New Roman"/>
          <w:sz w:val="24"/>
          <w:szCs w:val="24"/>
        </w:rPr>
        <w:t xml:space="preserve">understand the </w:t>
      </w:r>
      <w:r w:rsidR="00623A4B" w:rsidRPr="00E93F32">
        <w:rPr>
          <w:rFonts w:ascii="Times New Roman" w:hAnsi="Times New Roman" w:cs="Times New Roman"/>
          <w:sz w:val="24"/>
          <w:szCs w:val="24"/>
        </w:rPr>
        <w:lastRenderedPageBreak/>
        <w:t>patients' perceptions instead of the simple identification of the physiological brain parts where the memory could occur.</w:t>
      </w:r>
    </w:p>
    <w:p w14:paraId="40862E00" w14:textId="6DD83402" w:rsidR="003E08C3" w:rsidRPr="00E93F32" w:rsidRDefault="00B878FC" w:rsidP="00E93F32">
      <w:pPr>
        <w:spacing w:line="480" w:lineRule="auto"/>
        <w:rPr>
          <w:rFonts w:ascii="Times New Roman" w:hAnsi="Times New Roman" w:cs="Times New Roman"/>
          <w:sz w:val="24"/>
          <w:szCs w:val="24"/>
        </w:rPr>
      </w:pPr>
      <w:r w:rsidRPr="00E93F32">
        <w:rPr>
          <w:rFonts w:ascii="Times New Roman" w:hAnsi="Times New Roman" w:cs="Times New Roman"/>
          <w:sz w:val="24"/>
          <w:szCs w:val="24"/>
        </w:rPr>
        <w:t>Chapter 17</w:t>
      </w:r>
    </w:p>
    <w:p w14:paraId="1A502265" w14:textId="120B5F2F" w:rsidR="003E08C3" w:rsidRPr="00E93F32" w:rsidRDefault="00B878FC" w:rsidP="00E93F32">
      <w:pPr>
        <w:spacing w:line="480" w:lineRule="auto"/>
        <w:ind w:firstLine="720"/>
        <w:rPr>
          <w:rFonts w:ascii="Times New Roman" w:hAnsi="Times New Roman" w:cs="Times New Roman"/>
          <w:sz w:val="24"/>
          <w:szCs w:val="24"/>
        </w:rPr>
      </w:pPr>
      <w:r w:rsidRPr="00E93F32">
        <w:rPr>
          <w:rFonts w:ascii="Times New Roman" w:hAnsi="Times New Roman" w:cs="Times New Roman"/>
          <w:sz w:val="24"/>
          <w:szCs w:val="24"/>
        </w:rPr>
        <w:t xml:space="preserve">The nineteen-year-old woman from South </w:t>
      </w:r>
      <w:r w:rsidR="00E93F32" w:rsidRPr="00E93F32">
        <w:rPr>
          <w:rFonts w:ascii="Times New Roman" w:hAnsi="Times New Roman" w:cs="Times New Roman"/>
          <w:sz w:val="24"/>
          <w:szCs w:val="24"/>
        </w:rPr>
        <w:t>Asia</w:t>
      </w:r>
      <w:r w:rsidR="00E93F32">
        <w:rPr>
          <w:rFonts w:ascii="Times New Roman" w:hAnsi="Times New Roman" w:cs="Times New Roman"/>
          <w:sz w:val="24"/>
          <w:szCs w:val="24"/>
        </w:rPr>
        <w:t>,</w:t>
      </w:r>
      <w:r w:rsidR="00E93F32" w:rsidRPr="00E93F32">
        <w:rPr>
          <w:rFonts w:ascii="Times New Roman" w:hAnsi="Times New Roman" w:cs="Times New Roman"/>
          <w:sz w:val="24"/>
          <w:szCs w:val="24"/>
        </w:rPr>
        <w:t xml:space="preserve"> </w:t>
      </w:r>
      <w:proofErr w:type="spellStart"/>
      <w:r w:rsidR="00E93F32" w:rsidRPr="00E93F32">
        <w:rPr>
          <w:rFonts w:ascii="Times New Roman" w:hAnsi="Times New Roman" w:cs="Times New Roman"/>
          <w:sz w:val="24"/>
          <w:szCs w:val="24"/>
        </w:rPr>
        <w:t>Bhagawhandi</w:t>
      </w:r>
      <w:proofErr w:type="spellEnd"/>
      <w:r w:rsidRPr="00E93F32">
        <w:rPr>
          <w:rFonts w:ascii="Times New Roman" w:hAnsi="Times New Roman" w:cs="Times New Roman"/>
          <w:sz w:val="24"/>
          <w:szCs w:val="24"/>
        </w:rPr>
        <w:t xml:space="preserve"> P, having a brain tumor, is in hospice care. While she was a child, she developed brain cancer. Although the condition was treated and lived, as usual, the tumor returned w</w:t>
      </w:r>
      <w:r w:rsidRPr="00E93F32">
        <w:rPr>
          <w:rFonts w:ascii="Times New Roman" w:hAnsi="Times New Roman" w:cs="Times New Roman"/>
          <w:sz w:val="24"/>
          <w:szCs w:val="24"/>
        </w:rPr>
        <w:t xml:space="preserve">hile she was eighteen, and it is inoperable. The tumor leads to epileptic seizures, and as it grows, the seizures are more frequent. The woman </w:t>
      </w:r>
      <w:r w:rsidR="00D96A9B" w:rsidRPr="00E93F32">
        <w:rPr>
          <w:rFonts w:ascii="Times New Roman" w:hAnsi="Times New Roman" w:cs="Times New Roman"/>
          <w:sz w:val="24"/>
          <w:szCs w:val="24"/>
        </w:rPr>
        <w:t>has visions of where she was born, India, and sees the things she recognized as a child. The woman is calm, peaceful, and lucid, and since the real childhood of Bhagawhandi P grounds the visions, they might not be fantasies. In this case, they might be Phantasmagoria since the phantasms were memories.</w:t>
      </w:r>
    </w:p>
    <w:p w14:paraId="59CC133D" w14:textId="2BC1221E" w:rsidR="00D96A9B" w:rsidRPr="00E93F32" w:rsidRDefault="00B878FC" w:rsidP="00E93F32">
      <w:pPr>
        <w:spacing w:line="480" w:lineRule="auto"/>
        <w:ind w:firstLine="720"/>
        <w:rPr>
          <w:rFonts w:ascii="Times New Roman" w:hAnsi="Times New Roman" w:cs="Times New Roman"/>
          <w:sz w:val="24"/>
          <w:szCs w:val="24"/>
        </w:rPr>
      </w:pPr>
      <w:r w:rsidRPr="00E93F32">
        <w:rPr>
          <w:rFonts w:ascii="Times New Roman" w:hAnsi="Times New Roman" w:cs="Times New Roman"/>
          <w:sz w:val="24"/>
          <w:szCs w:val="24"/>
        </w:rPr>
        <w:t>Bhagawhandi starts to spend more time in the visionary state as he</w:t>
      </w:r>
      <w:r w:rsidRPr="00E93F32">
        <w:rPr>
          <w:rFonts w:ascii="Times New Roman" w:hAnsi="Times New Roman" w:cs="Times New Roman"/>
          <w:sz w:val="24"/>
          <w:szCs w:val="24"/>
        </w:rPr>
        <w:t>r tumor grows, and when asked what is happening, she replied that she is dying and going home. However, after a while, she doesn't respond anymore, although she seems happy and calm. Bhagawhandi P can be said to have been experiencing a</w:t>
      </w:r>
      <w:r w:rsidR="00C300EC" w:rsidRPr="00E93F32">
        <w:rPr>
          <w:rFonts w:ascii="Times New Roman" w:hAnsi="Times New Roman" w:cs="Times New Roman"/>
          <w:sz w:val="24"/>
          <w:szCs w:val="24"/>
        </w:rPr>
        <w:t>n organic brain disorder. The disorder acted as a switch, which would bring back her memories. She had changing shifting memories. Her experienced contained more than a one on one association between the remembered data and some brain cells. Her visions can be said to be growing in richness and depth every time as it can be reflected from the lucid dreamy state. Additionally, she speaks with startling honesty. Bhagawhandi P is very much aware she is dying owing to the fact that she spent more time in the induced seizure visionary state.</w:t>
      </w:r>
      <w:r w:rsidRPr="00E93F32">
        <w:rPr>
          <w:rFonts w:ascii="Times New Roman" w:hAnsi="Times New Roman" w:cs="Times New Roman"/>
          <w:sz w:val="24"/>
          <w:szCs w:val="24"/>
        </w:rPr>
        <w:t xml:space="preserve"> </w:t>
      </w:r>
    </w:p>
    <w:sectPr w:rsidR="00D96A9B" w:rsidRPr="00E93F32" w:rsidSect="00E93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7621C8" w14:textId="77777777" w:rsidR="00B878FC" w:rsidRDefault="00B878FC" w:rsidP="00E93F32">
      <w:pPr>
        <w:spacing w:after="0" w:line="240" w:lineRule="auto"/>
      </w:pPr>
      <w:r>
        <w:separator/>
      </w:r>
    </w:p>
  </w:endnote>
  <w:endnote w:type="continuationSeparator" w:id="0">
    <w:p w14:paraId="219E1C54" w14:textId="77777777" w:rsidR="00B878FC" w:rsidRDefault="00B878FC" w:rsidP="00E9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2F7D4" w14:textId="77777777" w:rsidR="00B878FC" w:rsidRDefault="00B878FC" w:rsidP="00E93F32">
      <w:pPr>
        <w:spacing w:after="0" w:line="240" w:lineRule="auto"/>
      </w:pPr>
      <w:r>
        <w:separator/>
      </w:r>
    </w:p>
  </w:footnote>
  <w:footnote w:type="continuationSeparator" w:id="0">
    <w:p w14:paraId="44D198D2" w14:textId="77777777" w:rsidR="00B878FC" w:rsidRDefault="00B878FC" w:rsidP="00E9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2453569"/>
      <w:docPartObj>
        <w:docPartGallery w:val="Page Numbers (Top of Page)"/>
        <w:docPartUnique/>
      </w:docPartObj>
    </w:sdtPr>
    <w:sdtEndPr>
      <w:rPr>
        <w:noProof/>
      </w:rPr>
    </w:sdtEndPr>
    <w:sdtContent>
      <w:p w14:paraId="362FF758" w14:textId="0C5A6923" w:rsidR="00E93F32" w:rsidRDefault="00E93F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B94625" w14:textId="117DA4C7" w:rsidR="00E93F32" w:rsidRPr="00E93F32" w:rsidRDefault="00E93F32">
    <w:pPr>
      <w:pStyle w:val="Header"/>
      <w:rPr>
        <w:rFonts w:ascii="Times New Roman" w:hAnsi="Times New Roman" w:cs="Times New Roman"/>
        <w:sz w:val="24"/>
        <w:szCs w:val="24"/>
      </w:rPr>
    </w:pPr>
    <w:r w:rsidRPr="00E93F32">
      <w:rPr>
        <w:rFonts w:ascii="Times New Roman" w:hAnsi="Times New Roman" w:cs="Times New Roman"/>
        <w:sz w:val="24"/>
        <w:szCs w:val="24"/>
      </w:rPr>
      <w:t>PHYSIOLOGICAL PSYCHOLOGY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3456948"/>
      <w:docPartObj>
        <w:docPartGallery w:val="Page Numbers (Top of Page)"/>
        <w:docPartUnique/>
      </w:docPartObj>
    </w:sdtPr>
    <w:sdtEndPr>
      <w:rPr>
        <w:noProof/>
      </w:rPr>
    </w:sdtEndPr>
    <w:sdtContent>
      <w:p w14:paraId="095FD95A" w14:textId="5F35833F" w:rsidR="00E93F32" w:rsidRDefault="00E93F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61E677" w14:textId="6F9E3034" w:rsidR="00E93F32" w:rsidRPr="00E93F32" w:rsidRDefault="00E93F32">
    <w:pPr>
      <w:pStyle w:val="Header"/>
      <w:rPr>
        <w:rFonts w:ascii="Times New Roman" w:hAnsi="Times New Roman" w:cs="Times New Roman"/>
        <w:sz w:val="24"/>
        <w:szCs w:val="24"/>
      </w:rPr>
    </w:pPr>
    <w:r w:rsidRPr="00E93F32">
      <w:rPr>
        <w:rFonts w:ascii="Times New Roman" w:hAnsi="Times New Roman" w:cs="Times New Roman"/>
        <w:sz w:val="24"/>
        <w:szCs w:val="24"/>
      </w:rPr>
      <w:t>Running Head: PHYSIOLOGICAL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8B1"/>
    <w:rsid w:val="002678B1"/>
    <w:rsid w:val="00284A4E"/>
    <w:rsid w:val="003E08C3"/>
    <w:rsid w:val="005975A8"/>
    <w:rsid w:val="00623A4B"/>
    <w:rsid w:val="00683881"/>
    <w:rsid w:val="006F7A38"/>
    <w:rsid w:val="00AA46E5"/>
    <w:rsid w:val="00B878FC"/>
    <w:rsid w:val="00C266AA"/>
    <w:rsid w:val="00C300EC"/>
    <w:rsid w:val="00D96A9B"/>
    <w:rsid w:val="00E93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8C57"/>
  <w15:chartTrackingRefBased/>
  <w15:docId w15:val="{DC8DCA74-E5D0-42A2-B74E-003EFB2B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F32"/>
  </w:style>
  <w:style w:type="paragraph" w:styleId="Footer">
    <w:name w:val="footer"/>
    <w:basedOn w:val="Normal"/>
    <w:link w:val="FooterChar"/>
    <w:uiPriority w:val="99"/>
    <w:unhideWhenUsed/>
    <w:rsid w:val="00E9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2020-10-28T15:30:00Z</dcterms:created>
  <dcterms:modified xsi:type="dcterms:W3CDTF">2020-10-28T15:30:00Z</dcterms:modified>
</cp:coreProperties>
</file>